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1E0AB61E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1BF966C8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49E8BDE1" w14:textId="77BAD012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</w:t>
      </w:r>
      <w:r w:rsidR="008A4769">
        <w:rPr>
          <w:rFonts w:ascii="Times New Roman" w:eastAsia="Times New Roman" w:hAnsi="Times New Roman" w:cs="Times New Roman"/>
          <w:color w:val="auto"/>
          <w:lang w:eastAsia="en-US" w:bidi="ar-SA"/>
        </w:rPr>
        <w:t>1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.02.202</w:t>
      </w:r>
      <w:r w:rsidR="008A4769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№ 1)</w:t>
      </w:r>
    </w:p>
    <w:p w14:paraId="00C93590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42187A1A" w14:textId="77777777" w:rsidR="00A00D69" w:rsidRPr="002545EB" w:rsidRDefault="00A00D69" w:rsidP="00A00D69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3D76E81C" w:rsidR="00BE355C" w:rsidRPr="00BE355C" w:rsidRDefault="008E31F2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Hlk104899277"/>
      <w:r w:rsidRPr="00BE355C">
        <w:rPr>
          <w:rFonts w:ascii="Times New Roman" w:hAnsi="Times New Roman" w:cs="Times New Roman"/>
          <w:b/>
          <w:bCs/>
          <w:sz w:val="28"/>
          <w:szCs w:val="28"/>
        </w:rPr>
        <w:t>ПМ.0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E06477">
        <w:rPr>
          <w:rFonts w:ascii="Times New Roman" w:hAnsi="Times New Roman" w:cs="Times New Roman"/>
          <w:b/>
          <w:bCs/>
          <w:sz w:val="28"/>
          <w:szCs w:val="28"/>
        </w:rPr>
        <w:t>ПРОВЕДЕНИЕ РАСЧЕТОВ С БЮДЖЕТОМ И ВНЕБЮДЖЕТНЫМИ ФОНДАМИ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67BBF74E" w:rsidR="00576E0F" w:rsidRDefault="008D619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66222A7D" w14:textId="77777777" w:rsidR="008D619E" w:rsidRPr="00982975" w:rsidRDefault="008D619E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E91FCF" w14:textId="5825F32E" w:rsidR="00576E0F" w:rsidRPr="0033787D" w:rsidRDefault="008D619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5EB7A51A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8A476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60E1F2D3" w:rsidR="008D619E" w:rsidRPr="001E5CF6" w:rsidRDefault="008D619E" w:rsidP="008D619E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>
        <w:rPr>
          <w:rFonts w:ascii="Times New Roman" w:hAnsi="Times New Roman" w:cs="Times New Roman"/>
        </w:rPr>
        <w:t>учебной</w:t>
      </w:r>
      <w:r w:rsidRPr="00270329">
        <w:rPr>
          <w:rFonts w:ascii="Times New Roman" w:hAnsi="Times New Roman" w:cs="Times New Roman"/>
        </w:rPr>
        <w:t xml:space="preserve"> практики профессионального модуля </w:t>
      </w:r>
      <w:bookmarkStart w:id="1" w:name="_Hlk155960410"/>
      <w:bookmarkStart w:id="2" w:name="_Hlk155962636"/>
      <w:r>
        <w:rPr>
          <w:rFonts w:ascii="Times New Roman" w:hAnsi="Times New Roman" w:cs="Times New Roman"/>
          <w:bCs/>
          <w:caps/>
        </w:rPr>
        <w:t>ПМ.0</w:t>
      </w:r>
      <w:r w:rsidR="00E06477">
        <w:rPr>
          <w:rFonts w:ascii="Times New Roman" w:hAnsi="Times New Roman" w:cs="Times New Roman"/>
          <w:bCs/>
          <w:caps/>
        </w:rPr>
        <w:t>3</w:t>
      </w:r>
      <w:r>
        <w:rPr>
          <w:rFonts w:ascii="Times New Roman" w:hAnsi="Times New Roman" w:cs="Times New Roman"/>
          <w:bCs/>
          <w:caps/>
        </w:rPr>
        <w:t xml:space="preserve"> «</w:t>
      </w:r>
      <w:r w:rsidR="00E06477" w:rsidRPr="00E06477">
        <w:rPr>
          <w:rFonts w:ascii="Times New Roman" w:hAnsi="Times New Roman" w:cs="Times New Roman"/>
          <w:bCs/>
          <w:caps/>
        </w:rPr>
        <w:t>Проведение расчетов с бюджетом и внебюджетными фондами</w:t>
      </w:r>
      <w:r>
        <w:rPr>
          <w:rFonts w:ascii="Times New Roman" w:hAnsi="Times New Roman" w:cs="Times New Roman"/>
          <w:bCs/>
          <w:caps/>
        </w:rPr>
        <w:t>»</w:t>
      </w:r>
      <w:bookmarkEnd w:id="1"/>
      <w:r>
        <w:rPr>
          <w:rFonts w:ascii="Times New Roman" w:hAnsi="Times New Roman" w:cs="Times New Roman"/>
          <w:bCs/>
          <w:caps/>
        </w:rPr>
        <w:t xml:space="preserve"> </w:t>
      </w:r>
      <w:bookmarkEnd w:id="2"/>
      <w:r w:rsidRPr="00270329">
        <w:rPr>
          <w:rFonts w:ascii="Times New Roman" w:hAnsi="Times New Roman" w:cs="Times New Roman"/>
        </w:rPr>
        <w:t xml:space="preserve">разработана </w:t>
      </w:r>
      <w:r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>
        <w:rPr>
          <w:rFonts w:ascii="Times New Roman" w:hAnsi="Times New Roman" w:cs="Times New Roman"/>
        </w:rPr>
        <w:t xml:space="preserve">ым стандартом 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>
        <w:rPr>
          <w:rFonts w:ascii="Times New Roman" w:hAnsi="Times New Roman" w:cs="Times New Roman"/>
        </w:rPr>
        <w:t>38.02.01</w:t>
      </w:r>
      <w:r w:rsidRPr="001E5C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Экономика и бухгалтерский учет (по отраслям)</w:t>
      </w:r>
      <w:r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>
        <w:rPr>
          <w:rFonts w:ascii="Times New Roman" w:hAnsi="Times New Roman" w:cs="Times New Roman"/>
        </w:rPr>
        <w:t xml:space="preserve">от </w:t>
      </w:r>
      <w:r w:rsidRPr="00F4525E">
        <w:rPr>
          <w:rFonts w:ascii="Times New Roman" w:hAnsi="Times New Roman" w:cs="Times New Roman"/>
        </w:rPr>
        <w:t>5 февраля 2018 г. N 69</w:t>
      </w:r>
      <w:r>
        <w:rPr>
          <w:rFonts w:ascii="Times New Roman" w:hAnsi="Times New Roman" w:cs="Times New Roman"/>
        </w:rPr>
        <w:t>.</w:t>
      </w:r>
    </w:p>
    <w:p w14:paraId="6B427F44" w14:textId="77777777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711951CE" w14:textId="6D449A61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Разработчик: старший преподаватель АНО ПО «ПГТК» Семенова А.В.</w:t>
      </w:r>
    </w:p>
    <w:p w14:paraId="736440A5" w14:textId="77777777" w:rsidR="008D619E" w:rsidRPr="00270329" w:rsidRDefault="008D619E" w:rsidP="008D6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68110109" w14:textId="77777777" w:rsidR="008D619E" w:rsidRPr="00270329" w:rsidRDefault="008D619E" w:rsidP="008D619E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F61A34A" w14:textId="0242BC75" w:rsidR="008D619E" w:rsidRPr="00E83058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производственной практики профессионального модуля </w:t>
      </w:r>
      <w:r w:rsidR="00E06477">
        <w:rPr>
          <w:bCs/>
          <w:caps/>
        </w:rPr>
        <w:t>ПМ.03 «</w:t>
      </w:r>
      <w:r w:rsidR="00E06477" w:rsidRPr="00E06477">
        <w:rPr>
          <w:bCs/>
          <w:caps/>
        </w:rPr>
        <w:t>Проведение расчетов с бюджетом и внебюджетными фондами</w:t>
      </w:r>
      <w:r w:rsidR="00E06477">
        <w:rPr>
          <w:bCs/>
          <w:caps/>
        </w:rPr>
        <w:t>»</w:t>
      </w:r>
      <w:r>
        <w:rPr>
          <w:bCs/>
        </w:rPr>
        <w:t xml:space="preserve"> </w:t>
      </w:r>
      <w:r w:rsidRPr="00270329">
        <w:t xml:space="preserve">рассмотрена и одобрена на заседании кафедры </w:t>
      </w:r>
      <w:r w:rsidRPr="00F4525E">
        <w:t>общеобразовательных</w:t>
      </w:r>
      <w:r w:rsidR="008A4769">
        <w:t>,</w:t>
      </w:r>
      <w:r w:rsidRPr="00F4525E">
        <w:t xml:space="preserve"> </w:t>
      </w:r>
      <w:r w:rsidR="008E31F2" w:rsidRPr="008E31F2">
        <w:t xml:space="preserve">гуманитарных </w:t>
      </w:r>
      <w:r w:rsidRPr="00F4525E">
        <w:t>и социально-</w:t>
      </w:r>
      <w:r w:rsidR="008E31F2">
        <w:t>экономических</w:t>
      </w:r>
      <w:r w:rsidRPr="00F4525E">
        <w:t xml:space="preserve"> дисциплин</w:t>
      </w:r>
      <w:r w:rsidRPr="00270329">
        <w:t xml:space="preserve"> </w:t>
      </w:r>
      <w:bookmarkStart w:id="3" w:name="_Hlk98324935"/>
      <w:bookmarkStart w:id="4" w:name="_Hlk98325120"/>
      <w:r w:rsidRPr="00753F4C">
        <w:rPr>
          <w:color w:val="000000"/>
          <w:kern w:val="28"/>
          <w:lang w:eastAsia="en-US"/>
        </w:rPr>
        <w:t xml:space="preserve">протокол № </w:t>
      </w:r>
      <w:r>
        <w:rPr>
          <w:color w:val="000000"/>
          <w:kern w:val="28"/>
          <w:u w:val="single"/>
          <w:lang w:eastAsia="en-US"/>
        </w:rPr>
        <w:t>2</w:t>
      </w:r>
      <w:r w:rsidRPr="00753F4C">
        <w:rPr>
          <w:color w:val="000000"/>
          <w:kern w:val="28"/>
          <w:lang w:eastAsia="en-US"/>
        </w:rPr>
        <w:t xml:space="preserve"> от «</w:t>
      </w:r>
      <w:r w:rsidR="008A4769">
        <w:rPr>
          <w:color w:val="000000"/>
          <w:kern w:val="28"/>
          <w:u w:val="single"/>
          <w:lang w:eastAsia="en-US"/>
        </w:rPr>
        <w:t>16</w:t>
      </w:r>
      <w:r w:rsidRPr="00753F4C">
        <w:rPr>
          <w:color w:val="000000"/>
          <w:kern w:val="28"/>
          <w:lang w:eastAsia="en-US"/>
        </w:rPr>
        <w:t xml:space="preserve">» </w:t>
      </w:r>
      <w:r>
        <w:rPr>
          <w:color w:val="000000"/>
          <w:kern w:val="28"/>
          <w:u w:val="single"/>
          <w:lang w:eastAsia="en-US"/>
        </w:rPr>
        <w:t>февраля</w:t>
      </w:r>
      <w:r w:rsidRPr="00753F4C">
        <w:rPr>
          <w:color w:val="000000"/>
          <w:kern w:val="28"/>
          <w:lang w:eastAsia="en-US"/>
        </w:rPr>
        <w:t xml:space="preserve"> 202</w:t>
      </w:r>
      <w:r w:rsidR="008A4769">
        <w:rPr>
          <w:color w:val="000000"/>
          <w:kern w:val="28"/>
          <w:lang w:eastAsia="en-US"/>
        </w:rPr>
        <w:t>2</w:t>
      </w:r>
      <w:r w:rsidRPr="00753F4C">
        <w:rPr>
          <w:color w:val="000000"/>
          <w:kern w:val="28"/>
          <w:lang w:eastAsia="en-US"/>
        </w:rPr>
        <w:t xml:space="preserve"> г.</w:t>
      </w:r>
      <w:bookmarkEnd w:id="3"/>
    </w:p>
    <w:bookmarkEnd w:id="4"/>
    <w:p w14:paraId="0FC232BD" w14:textId="77777777" w:rsidR="008D619E" w:rsidRPr="00270329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5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5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6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6"/>
    </w:p>
    <w:p w14:paraId="79C6D7C9" w14:textId="5D421D50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bookmarkStart w:id="7" w:name="_Hlk155960468"/>
      <w:r w:rsidR="008D619E">
        <w:rPr>
          <w:sz w:val="24"/>
          <w:szCs w:val="24"/>
        </w:rPr>
        <w:t>38.02.01 Экономика и бухгалтерский учет (по отраслям)</w:t>
      </w:r>
      <w:r w:rsidR="007A0C67" w:rsidRPr="007A0C67">
        <w:rPr>
          <w:sz w:val="24"/>
          <w:szCs w:val="24"/>
        </w:rPr>
        <w:t xml:space="preserve"> (базовая подготовка)</w:t>
      </w:r>
      <w:r w:rsidR="00985450" w:rsidRPr="00985450">
        <w:rPr>
          <w:sz w:val="24"/>
          <w:szCs w:val="24"/>
        </w:rPr>
        <w:t>.</w:t>
      </w:r>
      <w:bookmarkEnd w:id="7"/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8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8"/>
    </w:p>
    <w:p w14:paraId="317BA251" w14:textId="6E861512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7A0C67">
        <w:rPr>
          <w:sz w:val="24"/>
          <w:szCs w:val="24"/>
        </w:rPr>
        <w:t xml:space="preserve"> (базовая подготовка)</w:t>
      </w:r>
      <w:r w:rsidR="00C71FFF" w:rsidRPr="00985450">
        <w:rPr>
          <w:sz w:val="24"/>
          <w:szCs w:val="24"/>
        </w:rPr>
        <w:t>.</w:t>
      </w:r>
    </w:p>
    <w:p w14:paraId="330E4EB1" w14:textId="6EF7A71A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6D402E">
        <w:rPr>
          <w:sz w:val="24"/>
          <w:szCs w:val="24"/>
        </w:rPr>
        <w:t>3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E06477" w:rsidRPr="00E06477">
        <w:rPr>
          <w:sz w:val="24"/>
          <w:szCs w:val="24"/>
        </w:rPr>
        <w:t>Проведение расчетов с бюджетом и внебюджетными фондами</w:t>
      </w:r>
      <w:r w:rsidR="00A20413" w:rsidRPr="00A20413">
        <w:rPr>
          <w:sz w:val="24"/>
          <w:szCs w:val="24"/>
        </w:rPr>
        <w:t>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670DACB1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E06477">
        <w:rPr>
          <w:sz w:val="24"/>
          <w:szCs w:val="24"/>
        </w:rPr>
        <w:t>3</w:t>
      </w:r>
      <w:r w:rsidR="00A20413">
        <w:rPr>
          <w:sz w:val="24"/>
          <w:szCs w:val="24"/>
        </w:rPr>
        <w:t xml:space="preserve">.01 </w:t>
      </w:r>
      <w:r w:rsidR="00E06477" w:rsidRPr="00E06477">
        <w:rPr>
          <w:sz w:val="24"/>
          <w:szCs w:val="24"/>
        </w:rPr>
        <w:t>Организация расчетов с бюджетом и внебюджетными фондами</w:t>
      </w:r>
      <w:r w:rsidR="00E06477">
        <w:rPr>
          <w:sz w:val="24"/>
          <w:szCs w:val="24"/>
        </w:rPr>
        <w:t>.</w:t>
      </w:r>
    </w:p>
    <w:p w14:paraId="2BA6DB38" w14:textId="660460ED" w:rsidR="00A20413" w:rsidRPr="00CD2E10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9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53760BAA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38.02.01 Экономика и бухгалтерский учет (по отраслям).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7489B4E6" w14:textId="13058CEE" w:rsidR="00E06477" w:rsidRPr="00E06477" w:rsidRDefault="00E06477" w:rsidP="00E06477">
      <w:pPr>
        <w:numPr>
          <w:ilvl w:val="0"/>
          <w:numId w:val="26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  <w:r w:rsidRPr="00E0647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проведении расчетов с бюджетом и внебюджетными фондами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.</w:t>
      </w:r>
    </w:p>
    <w:p w14:paraId="3C48B554" w14:textId="569E6389" w:rsidR="007F5358" w:rsidRPr="007F5358" w:rsidRDefault="007F5358" w:rsidP="00E06477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0B7AC60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виды и порядок налогообложения;</w:t>
      </w:r>
    </w:p>
    <w:p w14:paraId="615CC1B4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ориентироваться в системе налогов Российской Федерации;</w:t>
      </w:r>
    </w:p>
    <w:p w14:paraId="3E8006A2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выделять элементы налогообложения;</w:t>
      </w:r>
    </w:p>
    <w:p w14:paraId="508B5270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уплаты налогов, сборов, пошлин;</w:t>
      </w:r>
    </w:p>
    <w:p w14:paraId="0BE66783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начисления и перечисления сумм налогов и сборов;</w:t>
      </w:r>
    </w:p>
    <w:p w14:paraId="211DB162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организовывать аналитический учет по счету 68 "Расчеты по налогам и сборам";</w:t>
      </w:r>
    </w:p>
    <w:p w14:paraId="0B2AB733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налогов и сборов;</w:t>
      </w:r>
    </w:p>
    <w:p w14:paraId="00C2D4A8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налогов соответствующие реквизиты;</w:t>
      </w:r>
    </w:p>
    <w:p w14:paraId="4D64DC31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коды бюджетной классификации для определенных налогов, штрафов и пени;</w:t>
      </w:r>
    </w:p>
    <w:p w14:paraId="31600F42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налогов, сборов и пошлин;</w:t>
      </w:r>
    </w:p>
    <w:p w14:paraId="4D36128B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учет расчетов по социальному страхованию и обеспечению;</w:t>
      </w:r>
    </w:p>
    <w:p w14:paraId="2E7247D9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объекты налогообложения для исчисления, отчеты по страховым взносам в ФНС России и государственные внебюджетные фонды;</w:t>
      </w:r>
    </w:p>
    <w:p w14:paraId="713B1224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порядок и соблюдать сроки исчисления по страховым взносам в государственные внебюджетные фонды;</w:t>
      </w:r>
    </w:p>
    <w:p w14:paraId="0233E5C5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</w:r>
    </w:p>
    <w:p w14:paraId="1C025F41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220D0C4C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аналитический учет по счету 69 "Расчеты по социальному страхованию";</w:t>
      </w:r>
    </w:p>
    <w:p w14:paraId="699D7541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начисление и перечисление взносов на страхование от несчастных случаев на производстве и профессиональных заболеваний;</w:t>
      </w:r>
    </w:p>
    <w:p w14:paraId="58A840EA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использовать средства внебюджетных фондов по направлениям, определенным законодательством;</w:t>
      </w:r>
    </w:p>
    <w:p w14:paraId="49CF25FA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банка;</w:t>
      </w:r>
    </w:p>
    <w:p w14:paraId="2AF0C0E9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7125835B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страховых взносов соответствующие реквизиты;</w:t>
      </w:r>
    </w:p>
    <w:p w14:paraId="472D3CA9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платежные поручения по штрафам и пеням внебюджетных фондов;</w:t>
      </w:r>
    </w:p>
    <w:p w14:paraId="2D7CE9F3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2C27DEDA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</w:r>
    </w:p>
    <w:p w14:paraId="109D274B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77F91068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банка.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2E716089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виды и порядок налогообложения;</w:t>
      </w:r>
    </w:p>
    <w:p w14:paraId="4E91413C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систему налогов Российской Федерации;</w:t>
      </w:r>
    </w:p>
    <w:p w14:paraId="35806FFE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элементы налогообложения;</w:t>
      </w:r>
    </w:p>
    <w:p w14:paraId="1B552AE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источники уплаты налогов, сборов, пошлин;</w:t>
      </w:r>
    </w:p>
    <w:p w14:paraId="2D5BD2A2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налогов и сборов;</w:t>
      </w:r>
    </w:p>
    <w:p w14:paraId="36AC6E37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68 "Расчеты по налогам и сборам";</w:t>
      </w:r>
    </w:p>
    <w:p w14:paraId="100CF3E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налогов и сборов;</w:t>
      </w:r>
    </w:p>
    <w:p w14:paraId="5BF56FB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</w:r>
    </w:p>
    <w:p w14:paraId="71CB529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коды бюджетной классификации, порядок их присвоения для налога, штрафа и пени;</w:t>
      </w:r>
    </w:p>
    <w:p w14:paraId="202C2A8C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налогов, сборов и пошлин;</w:t>
      </w:r>
    </w:p>
    <w:p w14:paraId="5968FF9F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учет расчетов по социальному страхованию и обеспечению;</w:t>
      </w:r>
    </w:p>
    <w:p w14:paraId="2C234A8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69 "Расчеты по социальному страхованию";</w:t>
      </w:r>
    </w:p>
    <w:p w14:paraId="60EF2017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сущность и структуру страховых взносов в Федеральную налоговую службу (далее - ФНС России) и государственные внебюджетные фонды;</w:t>
      </w:r>
    </w:p>
    <w:p w14:paraId="50AF06A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объекты налогообложения для исчисления страховых взносов в государственные внебюджетные фонды;</w:t>
      </w:r>
    </w:p>
    <w:p w14:paraId="659EBE2F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исчисления страховых взносов в ФНС России и государственные внебюджетные фонды;</w:t>
      </w:r>
    </w:p>
    <w:p w14:paraId="15F2ED8A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представления отчетности в системе ФНС России и внебюджетного фонда;</w:t>
      </w:r>
    </w:p>
    <w:p w14:paraId="238F802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особенности зачисления сумм страховых взносов в государственные внебюджетные фонды;</w:t>
      </w:r>
    </w:p>
    <w:p w14:paraId="53343AC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15BF994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начисление и перечисление взносов на страхование от несчастных случаев на производстве и профессиональных заболеваний;</w:t>
      </w:r>
    </w:p>
    <w:p w14:paraId="7267AFA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использование средств внебюджетных фондов;</w:t>
      </w:r>
    </w:p>
    <w:p w14:paraId="0ECA6D5E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банка;</w:t>
      </w:r>
    </w:p>
    <w:p w14:paraId="06D25E9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страховых взносов во внебюджетные фонды;</w:t>
      </w:r>
    </w:p>
    <w:p w14:paraId="4F832CC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страховых взносов во внебюджетные фонды;</w:t>
      </w:r>
    </w:p>
    <w:p w14:paraId="7659C666" w14:textId="77777777" w:rsidR="00E06477" w:rsidRPr="00E06477" w:rsidRDefault="00E06477" w:rsidP="00E06477">
      <w:pPr>
        <w:pStyle w:val="ConsPlusNormal"/>
        <w:widowControl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200ED604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591F3DD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48DCD8D6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0344CF" w:rsidRPr="000344CF">
              <w:rPr>
                <w:rStyle w:val="26"/>
                <w:b/>
                <w:bCs/>
                <w:sz w:val="22"/>
                <w:szCs w:val="22"/>
              </w:rPr>
              <w:t>Проведение расчетов с бюджетом и внебюджетными фондами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5C6A330E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bookmarkStart w:id="10" w:name="_Hlk155965155"/>
            <w:r w:rsidRPr="000440F8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00AD9F06" w:rsidR="00BD7A76" w:rsidRPr="00BD7A76" w:rsidRDefault="00E06477" w:rsidP="00E06477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2C1A64B1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1FBA5324" w:rsidR="00BD7A76" w:rsidRPr="00BD7A76" w:rsidRDefault="00E06477" w:rsidP="00E06477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08D65EA2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4A145B21" w:rsidR="00BD7A76" w:rsidRPr="00BD7A76" w:rsidRDefault="00E06477" w:rsidP="00E06477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4B907A38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.4.</w:t>
            </w:r>
          </w:p>
        </w:tc>
        <w:tc>
          <w:tcPr>
            <w:tcW w:w="7705" w:type="dxa"/>
          </w:tcPr>
          <w:p w14:paraId="27A1DEA7" w14:textId="09F8D82C" w:rsidR="00BD7A76" w:rsidRPr="00BD7A76" w:rsidRDefault="00E06477" w:rsidP="00BD7A76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  <w:bookmarkEnd w:id="10"/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012DC24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E06477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1" w:name="bookmark10"/>
      <w:r w:rsidRPr="00CD2E10">
        <w:rPr>
          <w:sz w:val="24"/>
          <w:szCs w:val="24"/>
        </w:rPr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11"/>
    </w:p>
    <w:p w14:paraId="66214318" w14:textId="48414730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E06477">
        <w:rPr>
          <w:sz w:val="24"/>
          <w:szCs w:val="24"/>
        </w:rPr>
        <w:t>3</w:t>
      </w:r>
      <w:r w:rsidR="001E7B3B">
        <w:rPr>
          <w:sz w:val="24"/>
          <w:szCs w:val="24"/>
        </w:rPr>
        <w:t xml:space="preserve"> </w:t>
      </w:r>
      <w:r w:rsidR="00E06477" w:rsidRPr="00E06477">
        <w:rPr>
          <w:sz w:val="24"/>
          <w:szCs w:val="24"/>
        </w:rPr>
        <w:t>Проведение расчетов с бюджетом и внебюджетными фондами</w:t>
      </w:r>
    </w:p>
    <w:tbl>
      <w:tblPr>
        <w:tblStyle w:val="TableNormal"/>
        <w:tblW w:w="751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528"/>
      </w:tblGrid>
      <w:tr w:rsidR="005A2923" w:rsidRPr="001A6FE5" w14:paraId="0FC3DCD5" w14:textId="77777777" w:rsidTr="008E31F2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5528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8E31F2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5528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2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2"/>
    </w:p>
    <w:p w14:paraId="3D6DCBB4" w14:textId="3CE4F0C2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E06477">
        <w:rPr>
          <w:b w:val="0"/>
          <w:sz w:val="24"/>
          <w:szCs w:val="24"/>
        </w:rPr>
        <w:t>3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E06477" w:rsidRPr="00E06477">
        <w:rPr>
          <w:b w:val="0"/>
          <w:sz w:val="24"/>
          <w:szCs w:val="24"/>
        </w:rPr>
        <w:t>Проведение расчетов с бюджетом и внебюджетными фондами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13" w:name="_Hlk155965440"/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188E222D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E06477">
              <w:rPr>
                <w:sz w:val="20"/>
                <w:szCs w:val="20"/>
                <w:lang w:val="ru-RU"/>
              </w:rPr>
              <w:t>3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E06477" w:rsidRPr="00E06477">
              <w:rPr>
                <w:sz w:val="20"/>
                <w:szCs w:val="20"/>
                <w:lang w:val="ru-RU"/>
              </w:rPr>
              <w:t>Проведение расчетов с бюджетом и внебюджетными фондами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35163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A35163" w:rsidRDefault="00A35163" w:rsidP="00A35163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6BA1B2E5" w14:textId="1DDB3A5D" w:rsidR="00E06477" w:rsidRPr="000344CF" w:rsidRDefault="00E06477" w:rsidP="00E0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Произвести расчёты по налогу на добавленную стоимость (НДС).</w:t>
            </w:r>
          </w:p>
          <w:p w14:paraId="3558F27A" w14:textId="7B4A0197" w:rsidR="00E06477" w:rsidRPr="000344CF" w:rsidRDefault="00E06477" w:rsidP="00E0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Сформировать бухгалтерские проводки по начислению и перечислению налога на добавленную стоимость.</w:t>
            </w:r>
          </w:p>
          <w:p w14:paraId="1A883E50" w14:textId="4A5B1366" w:rsidR="00A35163" w:rsidRPr="00E06477" w:rsidRDefault="00E06477" w:rsidP="00E0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Оформить платежные поручения на перечисление налога на добавленную стоимость в бюджет. Произвести расчёт налога на имущество организаций.</w:t>
            </w:r>
          </w:p>
        </w:tc>
        <w:tc>
          <w:tcPr>
            <w:tcW w:w="1134" w:type="dxa"/>
          </w:tcPr>
          <w:p w14:paraId="77CB522F" w14:textId="0370284D" w:rsidR="00A35163" w:rsidRPr="00FB5C7E" w:rsidRDefault="009D2FCC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6AA794EE" w14:textId="77777777" w:rsidR="00A35163" w:rsidRDefault="002609BD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4E1CCE15" w14:textId="3DA6768D" w:rsidR="002609BD" w:rsidRPr="00FB5C7E" w:rsidRDefault="002609BD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A35163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A35163" w:rsidRDefault="00A35163" w:rsidP="00A35163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A4CA246" w14:textId="77777777" w:rsidR="009D2FCC" w:rsidRPr="000344CF" w:rsidRDefault="009D2FCC" w:rsidP="009D2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Сформировать бухгалтерские проводки по начислению и перечислению налога на имущество организаций. Оформить платежные поручения для перечисления налога на имущество организаций.</w:t>
            </w:r>
          </w:p>
          <w:p w14:paraId="38F9FC72" w14:textId="34FF4C47" w:rsidR="009D2FCC" w:rsidRPr="000344CF" w:rsidRDefault="009D2FCC" w:rsidP="009D2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Сформировать бухгалтерские проводки по начислению и перечислению налога на прибыль организаций (авансового платежа) за налоговый или отчетный период.</w:t>
            </w:r>
          </w:p>
          <w:p w14:paraId="372750BA" w14:textId="1E5E34DF" w:rsidR="00A35163" w:rsidRPr="009D2FCC" w:rsidRDefault="009D2FCC" w:rsidP="009D2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Оформить платежные поручения для перечисления налога на прибыль организаций (авансового платежа).</w:t>
            </w:r>
          </w:p>
        </w:tc>
        <w:tc>
          <w:tcPr>
            <w:tcW w:w="1134" w:type="dxa"/>
          </w:tcPr>
          <w:p w14:paraId="7A50C835" w14:textId="7E4E863A" w:rsidR="00A35163" w:rsidRPr="008D35BF" w:rsidRDefault="009D2FCC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52F3A43D" w14:textId="77777777" w:rsidR="002609BD" w:rsidRPr="002609BD" w:rsidRDefault="002609BD" w:rsidP="002609BD">
            <w:pPr>
              <w:pStyle w:val="TableParagraph"/>
              <w:jc w:val="center"/>
              <w:rPr>
                <w:sz w:val="20"/>
                <w:szCs w:val="20"/>
              </w:rPr>
            </w:pPr>
            <w:r w:rsidRPr="002609BD">
              <w:rPr>
                <w:sz w:val="20"/>
                <w:szCs w:val="20"/>
              </w:rPr>
              <w:t>ОК.1-ОК.6; ОК.9</w:t>
            </w:r>
          </w:p>
          <w:p w14:paraId="0FE6EF27" w14:textId="67F08B67" w:rsidR="00A35163" w:rsidRPr="002609BD" w:rsidRDefault="002609BD" w:rsidP="002609B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609BD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2609BD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2609BD" w:rsidRPr="002609BD" w:rsidRDefault="002609BD" w:rsidP="002609B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7333FC43" w14:textId="77777777" w:rsidR="002609BD" w:rsidRPr="000344CF" w:rsidRDefault="002609BD" w:rsidP="002609BD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0344CF">
              <w:rPr>
                <w:sz w:val="24"/>
                <w:szCs w:val="24"/>
                <w:lang w:val="ru-RU"/>
              </w:rPr>
              <w:t>Сформировать бухгалтерские проводки по начислению и перечислению налога при применении упрощенной системы налогообложения.</w:t>
            </w:r>
          </w:p>
          <w:p w14:paraId="496B838C" w14:textId="32F778B9" w:rsidR="002609BD" w:rsidRPr="009D2FCC" w:rsidRDefault="002609BD" w:rsidP="002609BD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0344CF">
              <w:rPr>
                <w:sz w:val="24"/>
                <w:szCs w:val="24"/>
                <w:lang w:val="ru-RU"/>
              </w:rPr>
              <w:t xml:space="preserve">Оформить платежные поручения для перечисления налога в бюджетную систему Российской Федерации. </w:t>
            </w:r>
          </w:p>
        </w:tc>
        <w:tc>
          <w:tcPr>
            <w:tcW w:w="1134" w:type="dxa"/>
          </w:tcPr>
          <w:p w14:paraId="3CA2718B" w14:textId="459DB72A" w:rsidR="002609BD" w:rsidRPr="008D35BF" w:rsidRDefault="002609BD" w:rsidP="002609BD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16317506" w14:textId="77777777" w:rsidR="002609BD" w:rsidRDefault="002609BD" w:rsidP="002609B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13469DEA" w14:textId="026327FF" w:rsidR="002609BD" w:rsidRPr="0066722F" w:rsidRDefault="002609BD" w:rsidP="002609B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2609BD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2609BD" w:rsidRPr="002609BD" w:rsidRDefault="002609BD" w:rsidP="002609B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756DCE63" w14:textId="77777777" w:rsidR="002609BD" w:rsidRPr="000344CF" w:rsidRDefault="002609BD" w:rsidP="002609BD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0344CF">
              <w:rPr>
                <w:sz w:val="24"/>
                <w:szCs w:val="24"/>
                <w:lang w:val="ru-RU"/>
              </w:rPr>
              <w:t xml:space="preserve">Сформировать бухгалтерские проводки по начислению и перечислению налога на доходы физических лиц. </w:t>
            </w:r>
          </w:p>
          <w:p w14:paraId="4D28262B" w14:textId="0721A8F1" w:rsidR="002609BD" w:rsidRPr="00A35163" w:rsidRDefault="002609BD" w:rsidP="002609BD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9D2FCC">
              <w:rPr>
                <w:sz w:val="24"/>
                <w:szCs w:val="24"/>
                <w:lang w:val="ru-RU"/>
              </w:rPr>
              <w:t xml:space="preserve">Оформить платежные поручения на уплату налога на доходы физических </w:t>
            </w:r>
            <w:r>
              <w:rPr>
                <w:sz w:val="24"/>
                <w:szCs w:val="24"/>
                <w:lang w:val="ru-RU"/>
              </w:rPr>
              <w:t>лиц.</w:t>
            </w:r>
          </w:p>
        </w:tc>
        <w:tc>
          <w:tcPr>
            <w:tcW w:w="1134" w:type="dxa"/>
          </w:tcPr>
          <w:p w14:paraId="184D1AAA" w14:textId="6E63D517" w:rsidR="002609BD" w:rsidRPr="004E5726" w:rsidRDefault="002609BD" w:rsidP="002609BD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310219AF" w14:textId="77777777" w:rsidR="002609BD" w:rsidRPr="002609BD" w:rsidRDefault="002609BD" w:rsidP="002609BD">
            <w:pPr>
              <w:pStyle w:val="TableParagraph"/>
              <w:jc w:val="center"/>
              <w:rPr>
                <w:sz w:val="20"/>
                <w:szCs w:val="20"/>
              </w:rPr>
            </w:pPr>
            <w:r w:rsidRPr="002609BD">
              <w:rPr>
                <w:sz w:val="20"/>
                <w:szCs w:val="20"/>
              </w:rPr>
              <w:t>ОК.1-ОК.6; ОК.9</w:t>
            </w:r>
          </w:p>
          <w:p w14:paraId="6104AA79" w14:textId="38A02352" w:rsidR="002609BD" w:rsidRPr="002609BD" w:rsidRDefault="002609BD" w:rsidP="002609B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609BD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2609BD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2609BD" w:rsidRPr="00F2388C" w:rsidRDefault="002609BD" w:rsidP="002609B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2609BD" w:rsidRPr="00907384" w:rsidRDefault="002609BD" w:rsidP="002609BD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2609BD" w:rsidRPr="00907384" w:rsidRDefault="002609BD" w:rsidP="002609BD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7277DBF9" w14:textId="77777777" w:rsidR="002609BD" w:rsidRDefault="002609BD" w:rsidP="002609B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0C5ACC6C" w14:textId="7B3EE1D4" w:rsidR="002609BD" w:rsidRPr="00907384" w:rsidRDefault="002609BD" w:rsidP="002609B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2609BD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2609BD" w:rsidRPr="002609BD" w:rsidRDefault="002609BD" w:rsidP="002609B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9819C5B" w14:textId="5D009822" w:rsidR="002609BD" w:rsidRPr="00021BBF" w:rsidRDefault="002609BD" w:rsidP="002609BD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2609BD" w:rsidRPr="00021BBF" w:rsidRDefault="002609BD" w:rsidP="002609BD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366A8451" w14:textId="77777777" w:rsidR="002609BD" w:rsidRPr="002609BD" w:rsidRDefault="002609BD" w:rsidP="002609BD">
            <w:pPr>
              <w:pStyle w:val="TableParagraph"/>
              <w:jc w:val="center"/>
              <w:rPr>
                <w:sz w:val="20"/>
                <w:szCs w:val="20"/>
              </w:rPr>
            </w:pPr>
            <w:r w:rsidRPr="002609BD">
              <w:rPr>
                <w:sz w:val="20"/>
                <w:szCs w:val="20"/>
              </w:rPr>
              <w:t>ОК.1-ОК.6; ОК.9</w:t>
            </w:r>
          </w:p>
          <w:p w14:paraId="674C349A" w14:textId="2F62EC79" w:rsidR="002609BD" w:rsidRPr="002609BD" w:rsidRDefault="002609BD" w:rsidP="002609B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609BD">
              <w:rPr>
                <w:sz w:val="20"/>
                <w:szCs w:val="20"/>
                <w:lang w:val="ru-RU"/>
              </w:rPr>
              <w:t>ПК.3.1-ПК.3.4</w:t>
            </w:r>
          </w:p>
        </w:tc>
      </w:tr>
    </w:tbl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4" w:name="bookmark13"/>
      <w:bookmarkEnd w:id="13"/>
      <w:r w:rsidRPr="00D50FF5">
        <w:rPr>
          <w:sz w:val="24"/>
          <w:szCs w:val="24"/>
        </w:rPr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4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5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5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7881D926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8E31F2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6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720D4F32" w14:textId="77777777" w:rsidR="009D2FCC" w:rsidRPr="008E31F2" w:rsidRDefault="009D2FCC" w:rsidP="008E31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057D13FC" w14:textId="756217B7" w:rsidR="008E31F2" w:rsidRPr="008E31F2" w:rsidRDefault="008A4769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b/>
          <w:bCs/>
          <w:color w:val="auto"/>
          <w:sz w:val="24"/>
          <w:szCs w:val="24"/>
          <w:lang w:bidi="ar-SA"/>
        </w:rPr>
      </w:pPr>
      <w:r>
        <w:rPr>
          <w:b/>
          <w:bCs/>
          <w:color w:val="auto"/>
          <w:sz w:val="24"/>
          <w:szCs w:val="24"/>
          <w:lang w:bidi="ar-SA"/>
        </w:rPr>
        <w:t xml:space="preserve">3.3 </w:t>
      </w:r>
      <w:r w:rsidR="008E31F2" w:rsidRPr="008E31F2">
        <w:rPr>
          <w:b/>
          <w:bCs/>
          <w:color w:val="auto"/>
          <w:sz w:val="24"/>
          <w:szCs w:val="24"/>
          <w:lang w:bidi="ar-SA"/>
        </w:rPr>
        <w:t xml:space="preserve">Информационное обеспечение производственной практики </w:t>
      </w:r>
    </w:p>
    <w:p w14:paraId="2A7470AE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b/>
          <w:bCs/>
          <w:color w:val="auto"/>
          <w:sz w:val="24"/>
          <w:szCs w:val="24"/>
          <w:lang w:bidi="ar-SA"/>
        </w:rPr>
      </w:pPr>
      <w:r w:rsidRPr="008E31F2">
        <w:rPr>
          <w:b/>
          <w:bCs/>
          <w:color w:val="auto"/>
          <w:sz w:val="24"/>
          <w:szCs w:val="24"/>
          <w:lang w:bidi="ar-SA"/>
        </w:rPr>
        <w:t>Основные источники:</w:t>
      </w:r>
    </w:p>
    <w:p w14:paraId="50139DA6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1B93CC5D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b/>
          <w:bCs/>
          <w:color w:val="auto"/>
          <w:sz w:val="24"/>
          <w:szCs w:val="24"/>
          <w:lang w:bidi="ar-SA"/>
        </w:rPr>
      </w:pPr>
      <w:r w:rsidRPr="008E31F2">
        <w:rPr>
          <w:b/>
          <w:bCs/>
          <w:color w:val="auto"/>
          <w:sz w:val="24"/>
          <w:szCs w:val="24"/>
          <w:lang w:bidi="ar-SA"/>
        </w:rPr>
        <w:t>Дополнительная литература</w:t>
      </w:r>
    </w:p>
    <w:p w14:paraId="1013C436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615AF679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79AE7C43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35E1FD4B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2BCCE90A" w14:textId="53008C3E" w:rsidR="009D2FCC" w:rsidRPr="008E31F2" w:rsidRDefault="009D2FCC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57111232" w14:textId="77777777" w:rsidR="009D2FCC" w:rsidRPr="008E31F2" w:rsidRDefault="009D2FCC">
      <w:pPr>
        <w:rPr>
          <w:rFonts w:ascii="Times New Roman" w:eastAsia="Times New Roman" w:hAnsi="Times New Roman" w:cs="Times New Roman"/>
        </w:rPr>
      </w:pPr>
      <w:r w:rsidRPr="008E31F2">
        <w:br w:type="page"/>
      </w: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7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7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8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2FC7F118" w14:textId="5B04D744" w:rsidR="00DB54F4" w:rsidRPr="009D2FCC" w:rsidRDefault="009D2FCC" w:rsidP="009D2FCC">
            <w:pPr>
              <w:pStyle w:val="af4"/>
              <w:widowControl w:val="0"/>
              <w:numPr>
                <w:ilvl w:val="0"/>
                <w:numId w:val="19"/>
              </w:numPr>
              <w:rPr>
                <w:sz w:val="24"/>
                <w:szCs w:val="24"/>
                <w:lang w:eastAsia="ar-SA"/>
              </w:rPr>
            </w:pPr>
            <w:r w:rsidRPr="009D2FCC">
              <w:rPr>
                <w:sz w:val="24"/>
                <w:szCs w:val="24"/>
                <w:lang w:eastAsia="ar-SA"/>
              </w:rPr>
              <w:t>проведении расчетов с бюджетом и внебюджетными фондами</w:t>
            </w:r>
            <w:bookmarkEnd w:id="18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73E3EFE5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9" w:name="_Hlk118366171"/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определять виды и порядок налогообложения;</w:t>
            </w:r>
          </w:p>
          <w:p w14:paraId="0A7728AB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ориентироваться в системе налогов Российской Федерации;</w:t>
            </w:r>
          </w:p>
          <w:p w14:paraId="185FE0FF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выделять элементы налогообложения;</w:t>
            </w:r>
          </w:p>
          <w:p w14:paraId="314744F2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определять источники уплаты налогов, сборов, пошлин;</w:t>
            </w:r>
          </w:p>
          <w:p w14:paraId="162CB522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оформлять бухгалтерскими проводками начисления и перечисления сумм налогов и сборов;</w:t>
            </w:r>
          </w:p>
          <w:p w14:paraId="4C2D9C30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организовывать аналитический учет по счету 68 "Расчеты по налогам и сборам";</w:t>
            </w:r>
          </w:p>
          <w:p w14:paraId="0CCDB82E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заполнять платежные поручения по перечислению налогов и сборов;</w:t>
            </w:r>
          </w:p>
          <w:p w14:paraId="4B1F6EEA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выбирать для платежных поручений по видам налогов соответствующие реквизиты;</w:t>
            </w:r>
          </w:p>
          <w:p w14:paraId="0FEED550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выбирать коды бюджетной классификации для определенных налогов, штрафов и пени;</w:t>
            </w:r>
          </w:p>
          <w:p w14:paraId="587A0A6B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пользоваться образцом заполнения платежных поручений по перечислению налогов, сборов и пошлин;</w:t>
            </w:r>
          </w:p>
          <w:p w14:paraId="5CEE9917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проводить учет расчетов по социальному страхованию и обеспечению;</w:t>
            </w:r>
          </w:p>
          <w:p w14:paraId="4873E89D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14:paraId="21AFA009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14:paraId="699B3A4E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14:paraId="0318B5A8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5FD900C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осуществлять аналитический учет по счету 69 "Расчеты по социальному страхованию";</w:t>
            </w:r>
          </w:p>
          <w:p w14:paraId="4B8C0809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561D0C6C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использовать средства внебюджетных фондов по направлениям, определенным законодательством;</w:t>
            </w:r>
          </w:p>
          <w:p w14:paraId="33726C31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14:paraId="47AD6F4A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3933B67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выбирать для платежных поручений по видам страховых взносов соответствующие реквизиты;</w:t>
            </w:r>
          </w:p>
          <w:p w14:paraId="225AD03C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оформлять платежные поручения по штрафам и пеням внебюджетных фондов;</w:t>
            </w:r>
          </w:p>
          <w:p w14:paraId="10F36444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645A4FB4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14:paraId="77B0A5C5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71E103E6" w14:textId="2B5F4924" w:rsidR="00DB54F4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банка.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9D2FCC" w:rsidRDefault="00DB54F4" w:rsidP="009D2FCC">
            <w:pPr>
              <w:tabs>
                <w:tab w:val="left" w:pos="468"/>
              </w:tabs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598F1565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виды и порядок налогообложения;</w:t>
            </w:r>
          </w:p>
          <w:p w14:paraId="6134A612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систему налогов Российской Федерации;</w:t>
            </w:r>
          </w:p>
          <w:p w14:paraId="3BD3ED56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элементы налогообложения;</w:t>
            </w:r>
          </w:p>
          <w:p w14:paraId="4C44CC31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источники уплаты налогов, сборов, пошлин;</w:t>
            </w:r>
          </w:p>
          <w:p w14:paraId="065A4660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оформление бухгалтерскими проводками начисления и перечисления сумм налогов и сборов;</w:t>
            </w:r>
          </w:p>
          <w:p w14:paraId="504A8ACB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аналитический учет по счету 68 "Расчеты по налогам и сборам";</w:t>
            </w:r>
          </w:p>
          <w:p w14:paraId="56BB773E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порядок заполнения платежных поручений по перечислению налогов и сборов;</w:t>
            </w:r>
          </w:p>
          <w:p w14:paraId="70DA7C22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14:paraId="08D912CD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коды бюджетной классификации, порядок их присвоения для налога, штрафа и пени;</w:t>
            </w:r>
          </w:p>
          <w:p w14:paraId="0AB2EC10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образец заполнения платежных поручений по перечислению налогов, сборов и пошлин;</w:t>
            </w:r>
          </w:p>
          <w:p w14:paraId="0D16CE06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учет расчетов по социальному страхованию и обеспечению;</w:t>
            </w:r>
          </w:p>
          <w:p w14:paraId="3EEA761A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аналитический учет по счету 69 "Расчеты по социальному страхованию";</w:t>
            </w:r>
          </w:p>
          <w:p w14:paraId="43C18695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14:paraId="7254D260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14:paraId="3B179B52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14:paraId="13AE68BE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порядок и сроки представления отчетности в системе ФНС России и внебюджетного фонда;</w:t>
            </w:r>
          </w:p>
          <w:p w14:paraId="24F4ED3C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особенности зачисления сумм страховых взносов в государственные внебюджетные фонды;</w:t>
            </w:r>
          </w:p>
          <w:p w14:paraId="633DD0B7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557CE5FB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338F9E6F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использование средств внебюджетных фондов;</w:t>
            </w:r>
          </w:p>
          <w:p w14:paraId="27BDD068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14:paraId="37F0F595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14:paraId="320A19C4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14:paraId="41A488AD" w14:textId="38F63411" w:rsidR="00DB54F4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процедуру контроля прохождения платежных поручений по расчетно-кассовым банковским операциям с использованием выписок банка.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9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0" w:name="Par134"/>
      <w:bookmarkEnd w:id="20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560D27" w:rsidRPr="006C1510" w14:paraId="21CAE061" w14:textId="77777777" w:rsidTr="008E31F2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8E31F2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8E31F2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8E31F2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8E31F2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8E31F2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E31F2" w:rsidRPr="00D1015E" w14:paraId="0CC438BB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12E000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8E31F2" w:rsidRPr="00D1015E" w14:paraId="32271F67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214B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064A05A4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EC6E23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51EF9760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C71EA5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62A135B7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8F2C3E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760281BB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969C99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4D14E9DD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37CF34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188C173E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5C934F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121042AA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645B52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13E8AEE4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DA407D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3F561A18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F0EDD5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63E0BA40" w14:textId="791E2E1E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103EF15F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33D353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7A0D5BC1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BE714C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469174FC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5F193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576DFB95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41C6A1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4F0248BA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596EF4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7580FD1B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CE95B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35CBE038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7AE5B9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7AF0BD0D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5A17A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6E98D383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091A5F8" w14:textId="2658B41F" w:rsidR="008E31F2" w:rsidRPr="00D1015E" w:rsidRDefault="008E31F2" w:rsidP="002B5E5B">
            <w:pPr>
              <w:autoSpaceDE w:val="0"/>
              <w:autoSpaceDN w:val="0"/>
              <w:adjustRightInd w:val="0"/>
              <w:ind w:left="318" w:right="-261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 w:rsidR="002B5E5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 w:rsidR="002B5E5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организации:_______</w:t>
            </w:r>
            <w:r w:rsidR="002B5E5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</w:p>
        </w:tc>
      </w:tr>
      <w:tr w:rsidR="008E31F2" w:rsidRPr="00D1015E" w14:paraId="6365DFD4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7F7402C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8E31F2" w:rsidRPr="00D1015E" w14:paraId="584376EA" w14:textId="77777777" w:rsidTr="008E31F2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48ADFE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D47CB4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4E531D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D73DBB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7D945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06F799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555FA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8E31F2" w:rsidRPr="00D1015E" w14:paraId="489086D2" w14:textId="77777777" w:rsidTr="008E31F2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35C26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6FC9A0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6E1A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25BBE66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4A43D1F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C9C7F2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86827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8E31F2" w:rsidRPr="00D1015E" w14:paraId="6D370F41" w14:textId="77777777" w:rsidTr="008E31F2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0FA4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DE8DC0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0C04F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0E946D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0611201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CAC9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76235A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C71B00" w14:textId="3D316774" w:rsidR="008A4769" w:rsidRDefault="008A4769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B5A929A" w14:textId="77777777" w:rsidR="008A4769" w:rsidRDefault="008A4769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16A89093" w14:textId="77777777" w:rsidR="008A4769" w:rsidRDefault="008A4769" w:rsidP="008A4769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ЛИСТ РЕГИСТРАЦИИ ИЗМЕНЕНИЙ</w:t>
      </w:r>
    </w:p>
    <w:p w14:paraId="5BBF18BD" w14:textId="77777777" w:rsidR="008A4769" w:rsidRDefault="008A4769" w:rsidP="008A4769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5" w:type="dxa"/>
        <w:jc w:val="center"/>
        <w:tblLayout w:type="fixed"/>
        <w:tblLook w:val="04A0" w:firstRow="1" w:lastRow="0" w:firstColumn="1" w:lastColumn="0" w:noHBand="0" w:noVBand="1"/>
      </w:tblPr>
      <w:tblGrid>
        <w:gridCol w:w="814"/>
        <w:gridCol w:w="6547"/>
        <w:gridCol w:w="2374"/>
      </w:tblGrid>
      <w:tr w:rsidR="008A4769" w14:paraId="710A9CFF" w14:textId="77777777" w:rsidTr="008D7FE0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4F37C" w14:textId="77777777" w:rsidR="008A4769" w:rsidRDefault="008A4769" w:rsidP="008D7FE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1D9DBA4F" w14:textId="77777777" w:rsidR="008A4769" w:rsidRDefault="008A4769" w:rsidP="008D7FE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012F82" w14:textId="77777777" w:rsidR="008A4769" w:rsidRDefault="008A4769" w:rsidP="008D7FE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885AA8" w14:textId="77777777" w:rsidR="008A4769" w:rsidRDefault="008A4769" w:rsidP="008D7FE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 номер протокола заседания кафедры, подпись зав. кафедрой</w:t>
            </w:r>
          </w:p>
        </w:tc>
      </w:tr>
      <w:tr w:rsidR="008A4769" w14:paraId="68AAD445" w14:textId="77777777" w:rsidTr="008D7FE0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35C4CB" w14:textId="77777777" w:rsidR="008A4769" w:rsidRDefault="008A4769" w:rsidP="008D7FE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CB77CA" w14:textId="77777777" w:rsidR="008A4769" w:rsidRDefault="008A4769" w:rsidP="008D7FE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BF4444" w14:textId="77777777" w:rsidR="008A4769" w:rsidRDefault="008A4769" w:rsidP="008D7FE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8A4769" w14:paraId="6AC41463" w14:textId="77777777" w:rsidTr="008D7FE0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9E46BC" w14:textId="77777777" w:rsidR="008A4769" w:rsidRDefault="008A4769" w:rsidP="008D7FE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0C9B2C" w14:textId="26FFC1AA" w:rsidR="008A4769" w:rsidRDefault="008A4769" w:rsidP="008D7FE0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Внесены </w:t>
            </w:r>
            <w:r w:rsidRPr="006A6B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изменения в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3.3 </w:t>
            </w:r>
            <w:r w:rsidRPr="006A6B24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производственной</w:t>
            </w:r>
            <w:r w:rsidRPr="006A6B24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  <w:r w:rsidRPr="006A6B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9D103" w14:textId="77777777" w:rsidR="008A4769" w:rsidRDefault="008A4769" w:rsidP="008D7FE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8A4769" w14:paraId="31E90947" w14:textId="77777777" w:rsidTr="008D7FE0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4F11EC" w14:textId="77777777" w:rsidR="008A4769" w:rsidRDefault="008A4769" w:rsidP="008D7FE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F8EFC" w14:textId="77777777" w:rsidR="008A4769" w:rsidRDefault="008A4769" w:rsidP="008D7FE0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D23F4" w14:textId="77777777" w:rsidR="008A4769" w:rsidRDefault="008A4769" w:rsidP="008D7FE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8A4769" w14:paraId="441164EE" w14:textId="77777777" w:rsidTr="008D7FE0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15C720" w14:textId="77777777" w:rsidR="008A4769" w:rsidRDefault="008A4769" w:rsidP="008D7FE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50AC3" w14:textId="77777777" w:rsidR="008A4769" w:rsidRDefault="008A4769" w:rsidP="008D7FE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AC983" w14:textId="77777777" w:rsidR="008A4769" w:rsidRDefault="008A4769" w:rsidP="008D7FE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8A4769" w14:paraId="5175AA15" w14:textId="77777777" w:rsidTr="008D7FE0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59DD18" w14:textId="77777777" w:rsidR="008A4769" w:rsidRDefault="008A4769" w:rsidP="008D7FE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3CB5F" w14:textId="77777777" w:rsidR="008A4769" w:rsidRDefault="008A4769" w:rsidP="008D7FE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DB356" w14:textId="77777777" w:rsidR="008A4769" w:rsidRDefault="008A4769" w:rsidP="008D7FE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2A0AB82E" w14:textId="77777777" w:rsidR="008A4769" w:rsidRDefault="008A4769" w:rsidP="008A4769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680E577" w14:textId="77777777" w:rsidR="002E7CCC" w:rsidRPr="002E7CCC" w:rsidRDefault="002E7CCC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7F638F6B" w14:textId="77777777" w:rsidR="002E7CCC" w:rsidRDefault="002E7CCC" w:rsidP="002E7CCC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7A9657E2" w14:textId="77777777" w:rsidR="002E7CCC" w:rsidRDefault="002E7CCC" w:rsidP="002E7CCC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2D0215" w14:textId="77777777" w:rsidR="002E7CCC" w:rsidRDefault="002E7CCC" w:rsidP="002E7CCC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2E7CCC" w14:paraId="21153A54" w14:textId="77777777" w:rsidTr="002E7CC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F96E9C" w14:textId="77777777" w:rsidR="002E7CCC" w:rsidRDefault="002E7CCC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2E7CCC" w14:paraId="55F84F06" w14:textId="77777777" w:rsidTr="002E7CC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2E7CCC" w14:paraId="598390B8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6B7252" w14:textId="0EF7E34E" w:rsidR="002E7CCC" w:rsidRDefault="002E7CC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5C4F5193" wp14:editId="5CA79C62">
                        <wp:extent cx="381000" cy="381000"/>
                        <wp:effectExtent l="0" t="0" r="0" b="0"/>
                        <wp:docPr id="263322998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0D8A69" w14:textId="77777777" w:rsidR="002E7CCC" w:rsidRDefault="002E7CCC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753D3FD" w14:textId="77777777" w:rsidR="002E7CCC" w:rsidRDefault="002E7CC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7CCC" w14:paraId="402B1214" w14:textId="77777777" w:rsidTr="002E7CC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FC8946" w14:textId="77777777" w:rsidR="002E7CCC" w:rsidRDefault="002E7CCC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2E7CCC" w14:paraId="4A05A913" w14:textId="77777777" w:rsidTr="002E7CC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2E7CCC" w14:paraId="0D6F156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616653" w14:textId="77777777" w:rsidR="002E7CCC" w:rsidRDefault="002E7CCC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9F6EEB" w14:textId="77777777" w:rsidR="002E7CCC" w:rsidRDefault="002E7CCC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2E7CCC" w14:paraId="3FD3C621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93BBD8" w14:textId="77777777" w:rsidR="002E7CCC" w:rsidRDefault="002E7CC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9A419C" w14:textId="77777777" w:rsidR="002E7CCC" w:rsidRDefault="002E7CC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2E7CCC" w14:paraId="5D7F1A1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64AC44" w14:textId="77777777" w:rsidR="002E7CCC" w:rsidRDefault="002E7CC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318318" w14:textId="77777777" w:rsidR="002E7CCC" w:rsidRDefault="002E7CC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2E7CCC" w14:paraId="56DE605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19C80A" w14:textId="77777777" w:rsidR="002E7CCC" w:rsidRDefault="002E7CC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1C0AFD" w14:textId="77777777" w:rsidR="002E7CCC" w:rsidRDefault="002E7CC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2E7CCC" w14:paraId="37CCA9C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2351BC" w14:textId="77777777" w:rsidR="002E7CCC" w:rsidRDefault="002E7CC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03687F" w14:textId="77777777" w:rsidR="002E7CCC" w:rsidRDefault="002E7CC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2E7CCC" w14:paraId="1920ECE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990DE1" w14:textId="77777777" w:rsidR="002E7CCC" w:rsidRDefault="002E7CC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B6567E" w14:textId="77777777" w:rsidR="002E7CCC" w:rsidRDefault="002E7CC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2E7CCC" w14:paraId="7E8E813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2C23B2" w14:textId="77777777" w:rsidR="002E7CCC" w:rsidRDefault="002E7CC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6220BA" w14:textId="77777777" w:rsidR="002E7CCC" w:rsidRDefault="002E7CC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18:04:41 UTC+05</w:t>
                  </w:r>
                </w:p>
              </w:tc>
            </w:tr>
          </w:tbl>
          <w:p w14:paraId="3BFF3E4B" w14:textId="77777777" w:rsidR="002E7CCC" w:rsidRDefault="002E7CCC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63411F9" w14:textId="77777777" w:rsidR="002E7CCC" w:rsidRDefault="002E7CCC" w:rsidP="002E7CCC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584A818" w14:textId="74B68584" w:rsidR="00D1015E" w:rsidRDefault="00D1015E" w:rsidP="002E7CCC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9724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02A73" w14:textId="77777777" w:rsidR="00972487" w:rsidRDefault="00972487" w:rsidP="00AD1B26">
      <w:r>
        <w:separator/>
      </w:r>
    </w:p>
  </w:endnote>
  <w:endnote w:type="continuationSeparator" w:id="0">
    <w:p w14:paraId="14FC16DB" w14:textId="77777777" w:rsidR="00972487" w:rsidRDefault="00972487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47BF" w14:textId="77777777" w:rsidR="002E7CCC" w:rsidRDefault="002E7CCC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4D65B" w14:textId="77777777" w:rsidR="002E7CCC" w:rsidRDefault="002E7CCC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A7F6A" w14:textId="77777777" w:rsidR="002E7CCC" w:rsidRDefault="002E7CCC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C770F" w14:textId="77777777" w:rsidR="00972487" w:rsidRDefault="00972487"/>
  </w:footnote>
  <w:footnote w:type="continuationSeparator" w:id="0">
    <w:p w14:paraId="3D3FEDFE" w14:textId="77777777" w:rsidR="00972487" w:rsidRDefault="009724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36D57" w14:textId="77777777" w:rsidR="002E7CCC" w:rsidRDefault="002E7CCC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15482" w14:textId="1A597A93" w:rsidR="002E7CCC" w:rsidRDefault="002E7CCC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4D157" w14:textId="77777777" w:rsidR="002E7CCC" w:rsidRDefault="002E7CCC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2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8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9"/>
  </w:num>
  <w:num w:numId="2" w16cid:durableId="1645968954">
    <w:abstractNumId w:val="25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27"/>
  </w:num>
  <w:num w:numId="6" w16cid:durableId="1235896721">
    <w:abstractNumId w:val="11"/>
  </w:num>
  <w:num w:numId="7" w16cid:durableId="1294601043">
    <w:abstractNumId w:val="26"/>
  </w:num>
  <w:num w:numId="8" w16cid:durableId="1719622530">
    <w:abstractNumId w:val="17"/>
  </w:num>
  <w:num w:numId="9" w16cid:durableId="385690539">
    <w:abstractNumId w:val="14"/>
  </w:num>
  <w:num w:numId="10" w16cid:durableId="1271668690">
    <w:abstractNumId w:val="10"/>
  </w:num>
  <w:num w:numId="11" w16cid:durableId="406193430">
    <w:abstractNumId w:val="18"/>
  </w:num>
  <w:num w:numId="12" w16cid:durableId="945623642">
    <w:abstractNumId w:val="21"/>
  </w:num>
  <w:num w:numId="13" w16cid:durableId="919755950">
    <w:abstractNumId w:val="12"/>
  </w:num>
  <w:num w:numId="14" w16cid:durableId="1352295770">
    <w:abstractNumId w:val="7"/>
  </w:num>
  <w:num w:numId="15" w16cid:durableId="1826235985">
    <w:abstractNumId w:val="15"/>
  </w:num>
  <w:num w:numId="16" w16cid:durableId="201864173">
    <w:abstractNumId w:val="19"/>
  </w:num>
  <w:num w:numId="17" w16cid:durableId="157968953">
    <w:abstractNumId w:val="23"/>
  </w:num>
  <w:num w:numId="18" w16cid:durableId="1639800992">
    <w:abstractNumId w:val="13"/>
  </w:num>
  <w:num w:numId="19" w16cid:durableId="1502697626">
    <w:abstractNumId w:val="24"/>
  </w:num>
  <w:num w:numId="20" w16cid:durableId="741023525">
    <w:abstractNumId w:val="29"/>
  </w:num>
  <w:num w:numId="21" w16cid:durableId="507450879">
    <w:abstractNumId w:val="8"/>
  </w:num>
  <w:num w:numId="22" w16cid:durableId="2051371163">
    <w:abstractNumId w:val="16"/>
  </w:num>
  <w:num w:numId="23" w16cid:durableId="124662396">
    <w:abstractNumId w:val="30"/>
  </w:num>
  <w:num w:numId="24" w16cid:durableId="147553892">
    <w:abstractNumId w:val="5"/>
  </w:num>
  <w:num w:numId="25" w16cid:durableId="1668047483">
    <w:abstractNumId w:val="28"/>
  </w:num>
  <w:num w:numId="26" w16cid:durableId="507788817">
    <w:abstractNumId w:val="20"/>
  </w:num>
  <w:num w:numId="27" w16cid:durableId="1907840228">
    <w:abstractNumId w:val="6"/>
  </w:num>
  <w:num w:numId="28" w16cid:durableId="1749569084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344CF"/>
    <w:rsid w:val="00043BCA"/>
    <w:rsid w:val="000440F8"/>
    <w:rsid w:val="0004608F"/>
    <w:rsid w:val="00061ACA"/>
    <w:rsid w:val="0006316B"/>
    <w:rsid w:val="00066502"/>
    <w:rsid w:val="00075C33"/>
    <w:rsid w:val="0009248C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173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609BD"/>
    <w:rsid w:val="00270329"/>
    <w:rsid w:val="002738C3"/>
    <w:rsid w:val="002A6C8A"/>
    <w:rsid w:val="002B0450"/>
    <w:rsid w:val="002B5E5B"/>
    <w:rsid w:val="002C08D3"/>
    <w:rsid w:val="002C579C"/>
    <w:rsid w:val="002D7AE2"/>
    <w:rsid w:val="002E4125"/>
    <w:rsid w:val="002E6DCD"/>
    <w:rsid w:val="002E7CCC"/>
    <w:rsid w:val="002F0FC3"/>
    <w:rsid w:val="00305910"/>
    <w:rsid w:val="00313BD1"/>
    <w:rsid w:val="0032272F"/>
    <w:rsid w:val="003341EB"/>
    <w:rsid w:val="00335F16"/>
    <w:rsid w:val="00352078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3F1B9C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453F9"/>
    <w:rsid w:val="00560D27"/>
    <w:rsid w:val="00576E0F"/>
    <w:rsid w:val="00580D38"/>
    <w:rsid w:val="005A2243"/>
    <w:rsid w:val="005A2923"/>
    <w:rsid w:val="005C165D"/>
    <w:rsid w:val="005C16A7"/>
    <w:rsid w:val="005C6F90"/>
    <w:rsid w:val="005C7CDF"/>
    <w:rsid w:val="005D6818"/>
    <w:rsid w:val="00626F4C"/>
    <w:rsid w:val="00631550"/>
    <w:rsid w:val="00633DB0"/>
    <w:rsid w:val="006360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D402E"/>
    <w:rsid w:val="006E1332"/>
    <w:rsid w:val="006E36B3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A4769"/>
    <w:rsid w:val="008B2955"/>
    <w:rsid w:val="008B533A"/>
    <w:rsid w:val="008B6614"/>
    <w:rsid w:val="008D35BF"/>
    <w:rsid w:val="008D619E"/>
    <w:rsid w:val="008E31F2"/>
    <w:rsid w:val="00907384"/>
    <w:rsid w:val="009100F9"/>
    <w:rsid w:val="00920103"/>
    <w:rsid w:val="0093306F"/>
    <w:rsid w:val="0094305F"/>
    <w:rsid w:val="00956B57"/>
    <w:rsid w:val="009609F1"/>
    <w:rsid w:val="00972487"/>
    <w:rsid w:val="009772AE"/>
    <w:rsid w:val="00982975"/>
    <w:rsid w:val="00985450"/>
    <w:rsid w:val="00985F8B"/>
    <w:rsid w:val="0099606D"/>
    <w:rsid w:val="009B453F"/>
    <w:rsid w:val="009B6174"/>
    <w:rsid w:val="009D223E"/>
    <w:rsid w:val="009D2FCC"/>
    <w:rsid w:val="009D66C9"/>
    <w:rsid w:val="009E36CF"/>
    <w:rsid w:val="009F5A43"/>
    <w:rsid w:val="009F6479"/>
    <w:rsid w:val="00A00D69"/>
    <w:rsid w:val="00A1467B"/>
    <w:rsid w:val="00A20413"/>
    <w:rsid w:val="00A25B4E"/>
    <w:rsid w:val="00A35163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1E38"/>
    <w:rsid w:val="00C8226D"/>
    <w:rsid w:val="00C84AE8"/>
    <w:rsid w:val="00C9000A"/>
    <w:rsid w:val="00C92BD4"/>
    <w:rsid w:val="00C93C59"/>
    <w:rsid w:val="00C9520D"/>
    <w:rsid w:val="00CA1543"/>
    <w:rsid w:val="00CA344D"/>
    <w:rsid w:val="00CA7C33"/>
    <w:rsid w:val="00CB7B79"/>
    <w:rsid w:val="00CD2E10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06477"/>
    <w:rsid w:val="00E12DFE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EF67EA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C1493"/>
    <w:rsid w:val="00FD4B7E"/>
    <w:rsid w:val="00FE1F59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6530</Words>
  <Characters>37227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2024-03-21T15:08:00Z</dcterms:created>
  <dcterms:modified xsi:type="dcterms:W3CDTF">2024-03-21T15:08:00Z</dcterms:modified>
</cp:coreProperties>
</file>